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D4" w:rsidRPr="00475077" w:rsidRDefault="00F84FD4" w:rsidP="00F84FD4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75077">
        <w:rPr>
          <w:rFonts w:cs="Times New Roman"/>
          <w:b/>
          <w:sz w:val="32"/>
          <w:szCs w:val="32"/>
          <w:u w:val="single"/>
        </w:rPr>
        <w:t>Китай</w:t>
      </w:r>
    </w:p>
    <w:p w:rsidR="00F84FD4" w:rsidRPr="0015260F" w:rsidRDefault="00F84FD4" w:rsidP="00F84FD4">
      <w:pPr>
        <w:spacing w:before="120"/>
        <w:ind w:firstLine="709"/>
        <w:jc w:val="both"/>
        <w:rPr>
          <w:rFonts w:cs="Times New Roman"/>
        </w:rPr>
      </w:pP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Бадмаев П.А. Россия и Китай.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1900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Бантыш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>-Каменский Н. Дипломатическое собрание дел между Российским и Китайским государствами с 1619 по 1792 г. Казань, 1882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 xml:space="preserve">Богоявленский Н.В. Западный 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застенный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Китай.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1908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Брюн</w:t>
      </w:r>
      <w:proofErr w:type="spellEnd"/>
      <w:proofErr w:type="gramStart"/>
      <w:r w:rsidRPr="00A73A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 xml:space="preserve">де В. История о завоевании Китая 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манж</w:t>
      </w:r>
      <w:bookmarkStart w:id="0" w:name="_GoBack"/>
      <w:bookmarkEnd w:id="0"/>
      <w:r w:rsidRPr="00A73A87">
        <w:rPr>
          <w:rFonts w:ascii="Times New Roman" w:hAnsi="Times New Roman" w:cs="Times New Roman"/>
          <w:sz w:val="24"/>
          <w:szCs w:val="24"/>
        </w:rPr>
        <w:t>урскими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татарами, состоящая в 5 книгах (пер. с франц.). М., 1788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Буксгевден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А., барон. Русский Китай. Очерки дипломатических сношений с Китаем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.1. пекинский договор 1860 г. Порт-Артур, 1902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Бурбулон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>. Записки о Китае.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1885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Бутаков. Вооруженные силы Китая и Японии.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1883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Васильев В. Примечания к первому выпуску китайской хрестоматии. 1896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 xml:space="preserve">Васильев В.П. Анализ 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>китайских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гиероглифов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>. Ч.1. Изд. 2-е. 1898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Верещагин А.В. В Китае. Воспоминания и рассказы 1901-1902 гг. С рисунками и портретами.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1903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 xml:space="preserve">Виноградов (Иеромонах Алексий). Китайская библиотека и ученые труды членов Императорской Российской духовной и дипломатической миссии в 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екине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Бэй-Цзине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(в Китае). 1889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Воже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Брюн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. История о завоевании Китая 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манчжурскими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татарами (пер. с франц.). М., 1788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87">
        <w:rPr>
          <w:rFonts w:ascii="Times New Roman" w:hAnsi="Times New Roman" w:cs="Times New Roman"/>
          <w:sz w:val="24"/>
          <w:szCs w:val="24"/>
        </w:rPr>
        <w:t>Георгиевский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 xml:space="preserve"> С.М. Важность изучения Китая.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1890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87">
        <w:rPr>
          <w:rFonts w:ascii="Times New Roman" w:hAnsi="Times New Roman" w:cs="Times New Roman"/>
          <w:sz w:val="24"/>
          <w:szCs w:val="24"/>
        </w:rPr>
        <w:t>Георгиевский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 xml:space="preserve"> С.М. Мифологические воззрения и мифы китайцев. СПб, 1892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Георгиевский С.М. Первый период китайской истории.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1885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87">
        <w:rPr>
          <w:rFonts w:ascii="Times New Roman" w:hAnsi="Times New Roman" w:cs="Times New Roman"/>
          <w:sz w:val="24"/>
          <w:szCs w:val="24"/>
        </w:rPr>
        <w:t>Георгиевский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 xml:space="preserve"> С.М. Принципы жизни Китая.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1888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Гессе-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Вартег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Э. Китай и китайцы. Жизнь, нравы и обычаи современного Китая.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1901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Дигамма. Торговля с Китаем. Томск, 1899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Добель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П. Путешествия и новейшие наблюдения в Китае, </w:t>
      </w:r>
      <w:r w:rsidRPr="00A73A87">
        <w:rPr>
          <w:rFonts w:ascii="Times New Roman" w:hAnsi="Times New Roman" w:cs="Times New Roman"/>
          <w:sz w:val="24"/>
          <w:szCs w:val="24"/>
        </w:rPr>
        <w:t>Маниле</w:t>
      </w:r>
      <w:r w:rsidRPr="00A73A87">
        <w:rPr>
          <w:rFonts w:ascii="Times New Roman" w:hAnsi="Times New Roman" w:cs="Times New Roman"/>
          <w:sz w:val="24"/>
          <w:szCs w:val="24"/>
        </w:rPr>
        <w:t xml:space="preserve"> и Индо-Китайском 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архепелаге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>. ч.2.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1833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Земледелие в Китае с 72 чертежами разных земледельческих орудий. 1844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Зинченко Николай. Россия и Китай. Краткий исторический очерк русско-китайской торговли. 1899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Иакинф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М. Сань-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Цзы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Цзинь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Троесловие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>, с литографированным китайским текстом.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1829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Иакинф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>, монах. Китай в гражданском и нравственном состоянии.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1848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Иакинф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>, монах. Китай, его жители, нравы, обычаи, просвещение.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1840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Иакинф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>, монах. Описание Пекина с приложением плана сей столицы, снятого в 1817 году.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1829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87">
        <w:rPr>
          <w:rFonts w:ascii="Times New Roman" w:hAnsi="Times New Roman" w:cs="Times New Roman"/>
          <w:sz w:val="24"/>
          <w:szCs w:val="24"/>
        </w:rPr>
        <w:lastRenderedPageBreak/>
        <w:t>Иакинф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, монах. Описание 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Чжунгарии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>Восточного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Туркисткана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1829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Иакинф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>. Статистическое описание Китайской Империи. СПб.. 1842  2 тома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 xml:space="preserve">Ивановский А.О. 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Манчжурская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хрестоматия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1893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 xml:space="preserve">Ивановский А.Ф. Каталог книг на китайском, 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манчжурском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и монгольском языках в библиотеке Восточно-Сибирского Отдела ИРГО. Иркутск, 1890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Историчекое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и географическое описание Китайской империи (пер. 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 xml:space="preserve"> нем.). М., 1789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китай</w:t>
      </w:r>
      <w:proofErr w:type="spellEnd"/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Китай.docx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Коростовец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И. Китайцы и их цивилизация.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1898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Корсак А. Историко-статистическое обозрение торговых сношений России с Китаем. Казань, 1857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Корсаков В.В. Пекинские события. Личные воспоминания участника об осаде в Пекине май-август 1900 г.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1901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Корсаков В.В. Пять лет в Пекине. Из наблюдений над бытом и жизнью китайцев. СПб.. 1902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Кравченко Н. В Китай! Путевые наброски художника. 1904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 xml:space="preserve">Леонтьев А. Букварь 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>китайской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 xml:space="preserve">, состоящий из двух китайских книжек, служит у китайцев для начального обучения малолетних детей основанием. 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>Писан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 xml:space="preserve"> в стихах и содержит в себе много китайских пословиц. 1779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 xml:space="preserve">Леонтьев А. Кратчайшее описание городам, доходам и 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протчему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Китайского государства, а при том и всем государствам, королевствам и княжествам, кои Китайцам 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сведомы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>. 1778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Лянцичао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Лихунчжан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или политическая история Китая за 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 xml:space="preserve"> 40 лет. 1905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 xml:space="preserve">Маневры китайских войск в окрестностях города 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-Дэ-Фу в 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Хананьской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провинции в 1906 г.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1908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Материалы для описания военных действий в Китае в 1900-1901 гг. от.3. т.1.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1902-1907  5 томов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Мышлаевский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А.З. Военные действия в Китае в 1900-1901 г. т.1 с прибавлениями.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1904  2 книги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Ольденбург С.Ф. Новейшая литература о Тибете. (Библиографический обзор). 1904. (ЖМНП)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Ольденбург С.Ф. Новые книги о Тибете. (Обзор). 1906. (ЖМНП)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Орлов И. Новейшее и подробнейшее описание Китайской империи. М., 1820  2 тома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Паволодин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П.Л. Китай и современная китайско-европейская борьба. 1900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Позднеев Д. Описание Манчжурии.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1897  2 тома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 xml:space="preserve">Позднеев Д.М. Вопросы древней истории Китая. </w:t>
      </w:r>
      <w:r w:rsidRPr="00A73A8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73A87">
        <w:rPr>
          <w:rFonts w:ascii="Times New Roman" w:hAnsi="Times New Roman" w:cs="Times New Roman"/>
          <w:sz w:val="24"/>
          <w:szCs w:val="24"/>
        </w:rPr>
        <w:t>По</w:t>
      </w:r>
      <w:r w:rsidRPr="00A73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3A87">
        <w:rPr>
          <w:rFonts w:ascii="Times New Roman" w:hAnsi="Times New Roman" w:cs="Times New Roman"/>
          <w:sz w:val="24"/>
          <w:szCs w:val="24"/>
        </w:rPr>
        <w:t>поводу</w:t>
      </w:r>
      <w:r w:rsidRPr="00A73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73A8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73A87">
        <w:rPr>
          <w:rFonts w:ascii="Times New Roman" w:hAnsi="Times New Roman" w:cs="Times New Roman"/>
          <w:sz w:val="24"/>
          <w:szCs w:val="24"/>
          <w:lang w:val="en-US"/>
        </w:rPr>
        <w:t xml:space="preserve"> short History of China, by </w:t>
      </w:r>
      <w:proofErr w:type="spellStart"/>
      <w:r w:rsidRPr="00A73A87">
        <w:rPr>
          <w:rFonts w:ascii="Times New Roman" w:hAnsi="Times New Roman" w:cs="Times New Roman"/>
          <w:sz w:val="24"/>
          <w:szCs w:val="24"/>
          <w:lang w:val="en-US"/>
        </w:rPr>
        <w:t>D.C.Boulger</w:t>
      </w:r>
      <w:proofErr w:type="spellEnd"/>
      <w:r w:rsidRPr="00A73A87">
        <w:rPr>
          <w:rFonts w:ascii="Times New Roman" w:hAnsi="Times New Roman" w:cs="Times New Roman"/>
          <w:sz w:val="24"/>
          <w:szCs w:val="24"/>
          <w:lang w:val="en-US"/>
        </w:rPr>
        <w:t xml:space="preserve">. London 1893). </w:t>
      </w:r>
      <w:r w:rsidRPr="00A73A87">
        <w:rPr>
          <w:rFonts w:ascii="Times New Roman" w:hAnsi="Times New Roman" w:cs="Times New Roman"/>
          <w:sz w:val="24"/>
          <w:szCs w:val="24"/>
        </w:rPr>
        <w:t>1894. (ЖМНП)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Позднеев Д.М. Заметки об изучении Китая в Лондоне и Париже. 1894. (ЖМНП)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Позднеев Д.М. Тай-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пинское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восстание в Китае. 1898. (ЖМНП)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Попов П.С. Китайский философ Мэн-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Цзы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>. 1904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lastRenderedPageBreak/>
        <w:t>Пясецкий П.Я. Неудачная экспедиция в Китай 1874-1875 гг.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1881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Пясецкий П.Я. Путешествие по Китаю в 1874-1875 гг. (Через Сибирь, Монголию, Восточный, Средний и Северо-западный Китай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.2. 1882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Пясецкий П.Я. Путешествие по Китаю в 1874-1875 гг. т.1.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1880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 xml:space="preserve">Россов П. Русский Китай. Очерки занятия 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Квантуна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и быта туземного населения. 1901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87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Ч.Д. Путешествие в Тибет (Пер. с англ.).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1904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 xml:space="preserve">Сборник договоров и дипломатических документов по делам Дальнего Востока (1895-1905). СПб., 1906   801 </w:t>
      </w:r>
      <w:proofErr w:type="spellStart"/>
      <w:proofErr w:type="gramStart"/>
      <w:r w:rsidRPr="00A73A87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Сборник договоров России с Китаем 1689-1881 гг.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1889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Свод международных постановлений, определяющих взаимные отношения между Россией и Китаем 1689-1897. 1900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 xml:space="preserve">Симон Ж. Срединное царство. Основы китайской цивилизации. Перевод 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В.Ранцева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>. 1886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Скачков К. Судьба астрономии в Китае. 1874. (ЖМНП)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87">
        <w:rPr>
          <w:rFonts w:ascii="Times New Roman" w:hAnsi="Times New Roman" w:cs="Times New Roman"/>
          <w:sz w:val="24"/>
          <w:szCs w:val="24"/>
        </w:rPr>
        <w:t>Столповская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Анна. Очерк истории культуры китайского народа. 1891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87">
        <w:rPr>
          <w:rFonts w:ascii="Times New Roman" w:hAnsi="Times New Roman" w:cs="Times New Roman"/>
          <w:sz w:val="24"/>
          <w:szCs w:val="24"/>
        </w:rPr>
        <w:t>Сувиров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Н.И. Тибет. Описание страны и отношение к ней Китая и Англии до последнего времени.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1903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87">
        <w:rPr>
          <w:rFonts w:ascii="Times New Roman" w:hAnsi="Times New Roman" w:cs="Times New Roman"/>
          <w:sz w:val="24"/>
          <w:szCs w:val="24"/>
        </w:rPr>
        <w:t>Сычевский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, советник. Историческая записка о Китайской границе, составленная советником 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Троицко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-Савского пограничного правления 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Сычевским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в 1846 г. М., 1875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87">
        <w:rPr>
          <w:rFonts w:ascii="Times New Roman" w:hAnsi="Times New Roman" w:cs="Times New Roman"/>
          <w:sz w:val="24"/>
          <w:szCs w:val="24"/>
        </w:rPr>
        <w:t>Тимковский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Е. Путешествие в Китай через Монголию.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1824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Тихомиров В.А. Культура и производство чая на Цейлоне и в Китае. 1892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Труды членов Российской Духовной миссии в Пекине.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1852, 1853  2 тома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87">
        <w:rPr>
          <w:rFonts w:ascii="Times New Roman" w:hAnsi="Times New Roman" w:cs="Times New Roman"/>
          <w:sz w:val="24"/>
          <w:szCs w:val="24"/>
        </w:rPr>
        <w:t>Трусевич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Х. Посольские и торговые  сношения России с Китаем (до XIX вв.). М., 1882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87">
        <w:rPr>
          <w:rFonts w:ascii="Times New Roman" w:hAnsi="Times New Roman" w:cs="Times New Roman"/>
          <w:sz w:val="24"/>
          <w:szCs w:val="24"/>
        </w:rPr>
        <w:t>Тужилин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А.В. </w:t>
      </w:r>
      <w:r w:rsidRPr="00A73A87">
        <w:rPr>
          <w:rFonts w:ascii="Times New Roman" w:hAnsi="Times New Roman" w:cs="Times New Roman"/>
          <w:sz w:val="24"/>
          <w:szCs w:val="24"/>
        </w:rPr>
        <w:t>Современный</w:t>
      </w:r>
      <w:r w:rsidRPr="00A73A87">
        <w:rPr>
          <w:rFonts w:ascii="Times New Roman" w:hAnsi="Times New Roman" w:cs="Times New Roman"/>
          <w:sz w:val="24"/>
          <w:szCs w:val="24"/>
        </w:rPr>
        <w:t xml:space="preserve"> Китай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.2.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1910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Ухтомский Э. Из китайских писем.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1901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Ухтомский Э. Из области ламаизма. К походу англичан на Тибет.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1904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>Ухтомский Э. К событиям в Китае. Об отношении Запада и России к Востоку.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1900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A87">
        <w:rPr>
          <w:rFonts w:ascii="Times New Roman" w:hAnsi="Times New Roman" w:cs="Times New Roman"/>
          <w:sz w:val="24"/>
          <w:szCs w:val="24"/>
        </w:rPr>
        <w:t xml:space="preserve">Федоров Д. Опыт военно-статистического описания </w:t>
      </w:r>
      <w:proofErr w:type="spellStart"/>
      <w:r w:rsidRPr="00A73A87">
        <w:rPr>
          <w:rFonts w:ascii="Times New Roman" w:hAnsi="Times New Roman" w:cs="Times New Roman"/>
          <w:sz w:val="24"/>
          <w:szCs w:val="24"/>
        </w:rPr>
        <w:t>Илийского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края. Ташкент, 1903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A87">
        <w:rPr>
          <w:rFonts w:ascii="Times New Roman" w:hAnsi="Times New Roman" w:cs="Times New Roman"/>
          <w:sz w:val="24"/>
          <w:szCs w:val="24"/>
        </w:rPr>
        <w:t>Франке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 xml:space="preserve"> О. Земельные отношения в Китае. Владивосток, 1908</w:t>
      </w:r>
    </w:p>
    <w:p w:rsidR="00A73A87" w:rsidRPr="00A73A87" w:rsidRDefault="00A73A87" w:rsidP="00A73A87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A87">
        <w:rPr>
          <w:rFonts w:ascii="Times New Roman" w:hAnsi="Times New Roman" w:cs="Times New Roman"/>
          <w:sz w:val="24"/>
          <w:szCs w:val="24"/>
        </w:rPr>
        <w:t>Янчевецкий</w:t>
      </w:r>
      <w:proofErr w:type="spellEnd"/>
      <w:r w:rsidRPr="00A73A87">
        <w:rPr>
          <w:rFonts w:ascii="Times New Roman" w:hAnsi="Times New Roman" w:cs="Times New Roman"/>
          <w:sz w:val="24"/>
          <w:szCs w:val="24"/>
        </w:rPr>
        <w:t xml:space="preserve"> Д. У стен недвижного Китая. СПб</w:t>
      </w:r>
      <w:proofErr w:type="gramStart"/>
      <w:r w:rsidRPr="00A73A8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3A87">
        <w:rPr>
          <w:rFonts w:ascii="Times New Roman" w:hAnsi="Times New Roman" w:cs="Times New Roman"/>
          <w:sz w:val="24"/>
          <w:szCs w:val="24"/>
        </w:rPr>
        <w:t>1903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FD4"/>
    <w:rsid w:val="00050144"/>
    <w:rsid w:val="00472219"/>
    <w:rsid w:val="0057040C"/>
    <w:rsid w:val="006F72BC"/>
    <w:rsid w:val="007B60A8"/>
    <w:rsid w:val="00A73A87"/>
    <w:rsid w:val="00AA6EBD"/>
    <w:rsid w:val="00AA70F5"/>
    <w:rsid w:val="00AC6ED3"/>
    <w:rsid w:val="00E56356"/>
    <w:rsid w:val="00F8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D4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F84FD4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F84FD4"/>
    <w:rPr>
      <w:rFonts w:ascii="Consolas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5177</Characters>
  <Application>Microsoft Office Word</Application>
  <DocSecurity>0</DocSecurity>
  <Lines>43</Lines>
  <Paragraphs>12</Paragraphs>
  <ScaleCrop>false</ScaleCrop>
  <Company>Krokoz™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мэлт</cp:lastModifiedBy>
  <cp:revision>3</cp:revision>
  <dcterms:created xsi:type="dcterms:W3CDTF">2013-02-04T04:58:00Z</dcterms:created>
  <dcterms:modified xsi:type="dcterms:W3CDTF">2013-10-06T14:55:00Z</dcterms:modified>
</cp:coreProperties>
</file>